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87A3" w14:textId="77777777" w:rsidR="00874DD2" w:rsidRDefault="00874DD2" w:rsidP="00874DD2">
      <w:pPr>
        <w:pStyle w:val="Default"/>
        <w:ind w:rightChars="10" w:right="24"/>
        <w:jc w:val="center"/>
        <w:rPr>
          <w:b/>
          <w:sz w:val="32"/>
          <w:szCs w:val="32"/>
        </w:rPr>
      </w:pPr>
      <w:r w:rsidRPr="004D55D1">
        <w:rPr>
          <w:rFonts w:hint="eastAsia"/>
          <w:b/>
          <w:bCs/>
          <w:sz w:val="32"/>
          <w:szCs w:val="32"/>
        </w:rPr>
        <w:t>臺北市立大學</w:t>
      </w:r>
      <w:r>
        <w:rPr>
          <w:rFonts w:hint="eastAsia"/>
          <w:b/>
          <w:bCs/>
          <w:sz w:val="32"/>
          <w:szCs w:val="32"/>
        </w:rPr>
        <w:t>競技運動訓練研究所課</w:t>
      </w:r>
      <w:r w:rsidRPr="004D55D1">
        <w:rPr>
          <w:rFonts w:hint="eastAsia"/>
          <w:b/>
          <w:bCs/>
          <w:sz w:val="32"/>
          <w:szCs w:val="32"/>
        </w:rPr>
        <w:t>程委員會設置要點</w:t>
      </w:r>
    </w:p>
    <w:p w14:paraId="62221F07" w14:textId="77777777" w:rsidR="00874DD2" w:rsidRPr="00D77FF5" w:rsidRDefault="00874DD2" w:rsidP="00874DD2">
      <w:pPr>
        <w:pStyle w:val="Default"/>
        <w:spacing w:line="0" w:lineRule="atLeast"/>
        <w:jc w:val="center"/>
        <w:rPr>
          <w:sz w:val="20"/>
          <w:szCs w:val="20"/>
        </w:rPr>
      </w:pPr>
    </w:p>
    <w:p w14:paraId="520D2CD4" w14:textId="77777777" w:rsidR="00874DD2" w:rsidRDefault="00874DD2" w:rsidP="00874DD2">
      <w:pPr>
        <w:spacing w:line="0" w:lineRule="atLeast"/>
        <w:ind w:left="461" w:hangingChars="192" w:hanging="461"/>
        <w:jc w:val="right"/>
        <w:rPr>
          <w:rFonts w:eastAsia="標楷體" w:hAnsi="標楷體"/>
        </w:rPr>
      </w:pPr>
      <w:r w:rsidRPr="004D55D1">
        <w:rPr>
          <w:rFonts w:eastAsia="標楷體"/>
        </w:rPr>
        <w:t>10</w:t>
      </w:r>
      <w:r>
        <w:rPr>
          <w:rFonts w:eastAsia="標楷體" w:hint="eastAsia"/>
        </w:rPr>
        <w:t>2</w:t>
      </w:r>
      <w:r w:rsidRPr="004D55D1">
        <w:rPr>
          <w:rFonts w:eastAsia="標楷體"/>
        </w:rPr>
        <w:t>年</w:t>
      </w:r>
      <w:r>
        <w:rPr>
          <w:rFonts w:eastAsia="標楷體" w:hint="eastAsia"/>
        </w:rPr>
        <w:t>9</w:t>
      </w:r>
      <w:r w:rsidRPr="004D55D1">
        <w:rPr>
          <w:rFonts w:eastAsia="標楷體"/>
        </w:rPr>
        <w:t>月</w:t>
      </w:r>
      <w:r>
        <w:rPr>
          <w:rFonts w:eastAsia="標楷體" w:hint="eastAsia"/>
        </w:rPr>
        <w:t>13</w:t>
      </w:r>
      <w:r w:rsidRPr="004D55D1">
        <w:rPr>
          <w:rFonts w:eastAsia="標楷體"/>
        </w:rPr>
        <w:t>日</w:t>
      </w:r>
      <w:r w:rsidRPr="004D55D1">
        <w:rPr>
          <w:rFonts w:eastAsia="標楷體" w:hAnsi="標楷體"/>
          <w:bCs/>
        </w:rPr>
        <w:t>102</w:t>
      </w:r>
      <w:r w:rsidRPr="004D55D1">
        <w:rPr>
          <w:rFonts w:eastAsia="標楷體" w:hAnsi="標楷體"/>
          <w:bCs/>
        </w:rPr>
        <w:t>學年度第</w:t>
      </w:r>
      <w:r w:rsidRPr="004D55D1">
        <w:rPr>
          <w:rFonts w:eastAsia="標楷體" w:hAnsi="標楷體"/>
          <w:bCs/>
        </w:rPr>
        <w:t>1</w:t>
      </w:r>
      <w:r w:rsidRPr="004D55D1">
        <w:rPr>
          <w:rFonts w:eastAsia="標楷體" w:hAnsi="標楷體"/>
          <w:bCs/>
        </w:rPr>
        <w:t>學期第</w:t>
      </w:r>
      <w:r>
        <w:rPr>
          <w:rFonts w:eastAsia="標楷體" w:hAnsi="標楷體" w:hint="eastAsia"/>
          <w:bCs/>
        </w:rPr>
        <w:t>1</w:t>
      </w:r>
      <w:r w:rsidRPr="004D55D1">
        <w:rPr>
          <w:rFonts w:eastAsia="標楷體" w:hAnsi="標楷體"/>
          <w:bCs/>
        </w:rPr>
        <w:t>次</w:t>
      </w:r>
      <w:r>
        <w:rPr>
          <w:rFonts w:eastAsia="標楷體" w:hAnsi="標楷體" w:hint="eastAsia"/>
          <w:bCs/>
        </w:rPr>
        <w:t>所</w:t>
      </w:r>
      <w:r w:rsidRPr="004D55D1">
        <w:rPr>
          <w:rFonts w:eastAsia="標楷體" w:hAnsi="標楷體"/>
        </w:rPr>
        <w:t>務會議</w:t>
      </w:r>
      <w:r w:rsidRPr="004D55D1">
        <w:rPr>
          <w:rFonts w:eastAsia="標楷體" w:hAnsi="標楷體" w:hint="eastAsia"/>
        </w:rPr>
        <w:t>通過</w:t>
      </w:r>
    </w:p>
    <w:p w14:paraId="5E7DA053" w14:textId="77777777" w:rsidR="00874DD2" w:rsidRDefault="00874DD2" w:rsidP="00874DD2">
      <w:pPr>
        <w:spacing w:line="0" w:lineRule="atLeast"/>
        <w:ind w:left="461" w:hangingChars="192" w:hanging="461"/>
        <w:jc w:val="right"/>
        <w:rPr>
          <w:rFonts w:eastAsia="標楷體" w:hAnsi="標楷體"/>
        </w:rPr>
      </w:pPr>
      <w:r>
        <w:rPr>
          <w:rFonts w:eastAsia="標楷體" w:hint="eastAsia"/>
        </w:rPr>
        <w:t>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17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學年度第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學期第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次所務會議修訂</w:t>
      </w:r>
    </w:p>
    <w:p w14:paraId="147C6BCB" w14:textId="77777777" w:rsidR="00874DD2" w:rsidRPr="004D55D1" w:rsidRDefault="00874DD2" w:rsidP="00874DD2">
      <w:pPr>
        <w:pStyle w:val="Default"/>
        <w:jc w:val="right"/>
        <w:rPr>
          <w:sz w:val="28"/>
          <w:szCs w:val="28"/>
        </w:rPr>
      </w:pPr>
    </w:p>
    <w:p w14:paraId="044003D8" w14:textId="77777777" w:rsidR="00874DD2" w:rsidRDefault="00874DD2" w:rsidP="00874DD2">
      <w:pPr>
        <w:pStyle w:val="Default"/>
        <w:spacing w:line="500" w:lineRule="exact"/>
        <w:ind w:left="538" w:hangingChars="192" w:hanging="53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一、</w:t>
      </w:r>
      <w:r w:rsidRPr="009F2F5B">
        <w:rPr>
          <w:rFonts w:hint="eastAsia"/>
          <w:sz w:val="28"/>
          <w:szCs w:val="28"/>
        </w:rPr>
        <w:t>臺北市立大學</w:t>
      </w:r>
      <w:r>
        <w:rPr>
          <w:rFonts w:hint="eastAsia"/>
          <w:sz w:val="28"/>
          <w:szCs w:val="28"/>
        </w:rPr>
        <w:t>競技運動訓練研究所</w:t>
      </w:r>
      <w:r w:rsidRPr="009F2F5B">
        <w:rPr>
          <w:rFonts w:hint="eastAsia"/>
          <w:sz w:val="28"/>
          <w:szCs w:val="28"/>
        </w:rPr>
        <w:t>課程委員會（以下簡稱本會）設置要點（以下簡稱本要點）依據臺北市立大學體育學院課程委員會設置要點第四點規定訂定之。</w:t>
      </w:r>
    </w:p>
    <w:p w14:paraId="26E038AE" w14:textId="77777777" w:rsidR="00874DD2" w:rsidRDefault="00874DD2" w:rsidP="00874DD2">
      <w:pPr>
        <w:pStyle w:val="Default"/>
        <w:spacing w:line="500" w:lineRule="exact"/>
        <w:ind w:left="538" w:hangingChars="192" w:hanging="538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本會任務如下：</w:t>
      </w:r>
    </w:p>
    <w:p w14:paraId="02EB426E" w14:textId="77777777" w:rsidR="00874DD2" w:rsidRDefault="00874DD2" w:rsidP="00874DD2">
      <w:pPr>
        <w:pStyle w:val="Default"/>
        <w:spacing w:line="50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（一）審議</w:t>
      </w:r>
      <w:r w:rsidRPr="0060146F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所所訂必修科目</w:t>
      </w:r>
      <w:r w:rsidRPr="0060146F">
        <w:rPr>
          <w:rFonts w:hint="eastAsia"/>
          <w:sz w:val="28"/>
          <w:szCs w:val="28"/>
        </w:rPr>
        <w:t>。</w:t>
      </w:r>
    </w:p>
    <w:p w14:paraId="166039EC" w14:textId="77777777" w:rsidR="00874DD2" w:rsidRDefault="00874DD2" w:rsidP="00874DD2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(二) 審議本所專業必修科目與選修科目</w:t>
      </w:r>
    </w:p>
    <w:p w14:paraId="049AE2EA" w14:textId="77777777" w:rsidR="00874DD2" w:rsidRDefault="00874DD2" w:rsidP="00874DD2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(三) 審議本所開設</w:t>
      </w:r>
      <w:r w:rsidRPr="0060146F">
        <w:rPr>
          <w:rFonts w:hint="eastAsia"/>
          <w:sz w:val="28"/>
          <w:szCs w:val="28"/>
        </w:rPr>
        <w:t>之課程及新增、異動課程之調整。</w:t>
      </w:r>
    </w:p>
    <w:p w14:paraId="44FFDCC3" w14:textId="77777777" w:rsidR="00874DD2" w:rsidRDefault="00874DD2" w:rsidP="00874DD2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（四）審議</w:t>
      </w:r>
      <w:r w:rsidRPr="0060146F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所</w:t>
      </w:r>
      <w:r w:rsidRPr="0060146F">
        <w:rPr>
          <w:rFonts w:hint="eastAsia"/>
          <w:sz w:val="28"/>
          <w:szCs w:val="28"/>
        </w:rPr>
        <w:t>課程</w:t>
      </w:r>
      <w:r>
        <w:rPr>
          <w:rFonts w:hint="eastAsia"/>
          <w:sz w:val="28"/>
          <w:szCs w:val="28"/>
        </w:rPr>
        <w:t>標準與教學評量事宜</w:t>
      </w:r>
      <w:r w:rsidRPr="0060146F">
        <w:rPr>
          <w:rFonts w:hint="eastAsia"/>
          <w:sz w:val="28"/>
          <w:szCs w:val="28"/>
        </w:rPr>
        <w:t>。</w:t>
      </w:r>
    </w:p>
    <w:p w14:paraId="26C4EFB2" w14:textId="77777777" w:rsidR="00874DD2" w:rsidRDefault="00874DD2" w:rsidP="00874DD2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（三）審議研議</w:t>
      </w:r>
      <w:r w:rsidRPr="0060146F">
        <w:rPr>
          <w:rFonts w:hint="eastAsia"/>
          <w:sz w:val="28"/>
          <w:szCs w:val="28"/>
        </w:rPr>
        <w:t>其他有關課程事宜。</w:t>
      </w:r>
    </w:p>
    <w:p w14:paraId="6C2C44BF" w14:textId="37115D9C" w:rsidR="00874DD2" w:rsidRPr="00AE2537" w:rsidRDefault="00874DD2" w:rsidP="00874DD2">
      <w:pPr>
        <w:pStyle w:val="Default"/>
        <w:spacing w:line="500" w:lineRule="exact"/>
        <w:ind w:left="538" w:hangingChars="192" w:hanging="53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三、</w:t>
      </w:r>
      <w:r w:rsidRPr="0060146F">
        <w:rPr>
          <w:rFonts w:hAnsi="標楷體" w:hint="eastAsia"/>
          <w:sz w:val="28"/>
          <w:szCs w:val="28"/>
        </w:rPr>
        <w:t>本會設置委員</w:t>
      </w:r>
      <w:r>
        <w:rPr>
          <w:rFonts w:hAnsi="標楷體" w:hint="eastAsia"/>
          <w:sz w:val="28"/>
          <w:szCs w:val="28"/>
        </w:rPr>
        <w:t>九</w:t>
      </w:r>
      <w:r w:rsidRPr="0060146F">
        <w:rPr>
          <w:rFonts w:hAnsi="標楷體" w:hint="eastAsia"/>
          <w:sz w:val="28"/>
          <w:szCs w:val="28"/>
        </w:rPr>
        <w:t>人，</w:t>
      </w:r>
      <w:r w:rsidRPr="004514D5">
        <w:rPr>
          <w:rFonts w:hAnsi="標楷體" w:hint="eastAsia"/>
          <w:sz w:val="28"/>
          <w:szCs w:val="28"/>
        </w:rPr>
        <w:t>所長為主任委員，</w:t>
      </w:r>
      <w:r>
        <w:rPr>
          <w:rFonts w:hAnsi="標楷體" w:hint="eastAsia"/>
          <w:sz w:val="28"/>
          <w:szCs w:val="28"/>
        </w:rPr>
        <w:t>本所專任</w:t>
      </w:r>
      <w:r w:rsidR="001C5773">
        <w:rPr>
          <w:rFonts w:hAnsi="標楷體" w:hint="eastAsia"/>
          <w:sz w:val="28"/>
          <w:szCs w:val="28"/>
        </w:rPr>
        <w:t>教師</w:t>
      </w:r>
      <w:r>
        <w:rPr>
          <w:rFonts w:hAnsi="標楷體" w:hint="eastAsia"/>
          <w:sz w:val="28"/>
          <w:szCs w:val="28"/>
        </w:rPr>
        <w:t>三人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外聘委員(本校專任副教授以上)三人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學生三人(博士班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碩士班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4514D5">
        <w:rPr>
          <w:rFonts w:hAnsi="標楷體" w:hint="eastAsia"/>
          <w:sz w:val="28"/>
          <w:szCs w:val="28"/>
        </w:rPr>
        <w:t>在職專班各一人)</w:t>
      </w:r>
      <w:r>
        <w:rPr>
          <w:rFonts w:hAnsi="標楷體" w:hint="eastAsia"/>
          <w:sz w:val="28"/>
          <w:szCs w:val="28"/>
        </w:rPr>
        <w:t>為當然委員</w:t>
      </w:r>
      <w:r w:rsidRPr="004514D5">
        <w:rPr>
          <w:rFonts w:hAnsi="標楷體" w:hint="eastAsia"/>
          <w:sz w:val="28"/>
          <w:szCs w:val="28"/>
        </w:rPr>
        <w:t>，任期一年，</w:t>
      </w:r>
      <w:r w:rsidRPr="00AE2537">
        <w:rPr>
          <w:rFonts w:hAnsi="標楷體" w:hint="eastAsia"/>
          <w:sz w:val="28"/>
          <w:szCs w:val="28"/>
        </w:rPr>
        <w:t>均為無給職。</w:t>
      </w:r>
    </w:p>
    <w:p w14:paraId="79563F5B" w14:textId="77777777" w:rsidR="00874DD2" w:rsidRDefault="00874DD2" w:rsidP="00874DD2">
      <w:pPr>
        <w:pStyle w:val="Default"/>
        <w:spacing w:line="500" w:lineRule="exact"/>
        <w:ind w:left="538" w:hangingChars="192" w:hanging="538"/>
        <w:rPr>
          <w:rFonts w:hAnsi="標楷體"/>
          <w:sz w:val="28"/>
          <w:szCs w:val="28"/>
        </w:rPr>
      </w:pPr>
      <w:r w:rsidRPr="00AE2537">
        <w:rPr>
          <w:rFonts w:hAnsi="標楷體" w:hint="eastAsia"/>
          <w:sz w:val="28"/>
          <w:szCs w:val="28"/>
        </w:rPr>
        <w:t>四、本會議應有二之一(含)以上委員出席，始得開議。未達出席人數二分之一(含)之同意，不得決議。本會之決議事項，依性質不同提本校課程委員會審議、研究所或學位學程委員會研議辦理。</w:t>
      </w:r>
    </w:p>
    <w:p w14:paraId="7CC97C84" w14:textId="77777777" w:rsidR="00874DD2" w:rsidRPr="00AE2537" w:rsidRDefault="00874DD2" w:rsidP="00874DD2">
      <w:pPr>
        <w:pStyle w:val="Default"/>
        <w:spacing w:line="500" w:lineRule="exact"/>
        <w:ind w:left="538" w:hangingChars="192" w:hanging="53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本會每學期至少召開乙次。</w:t>
      </w:r>
    </w:p>
    <w:p w14:paraId="58BADAE6" w14:textId="77777777" w:rsidR="00874DD2" w:rsidRPr="00AE2537" w:rsidRDefault="00874DD2" w:rsidP="00874DD2">
      <w:pPr>
        <w:pStyle w:val="Default"/>
        <w:spacing w:line="500" w:lineRule="exact"/>
        <w:ind w:left="538" w:hangingChars="192" w:hanging="53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六</w:t>
      </w:r>
      <w:r w:rsidRPr="00AE2537">
        <w:rPr>
          <w:rFonts w:hAnsi="標楷體" w:hint="eastAsia"/>
          <w:sz w:val="28"/>
          <w:szCs w:val="28"/>
        </w:rPr>
        <w:t>、本要點經所務會議通過，陳請院長核定後，提送院課程委員會備查。</w:t>
      </w:r>
    </w:p>
    <w:p w14:paraId="136C88A4" w14:textId="77777777" w:rsidR="00874DD2" w:rsidRPr="00AE2537" w:rsidRDefault="00874DD2" w:rsidP="00874DD2">
      <w:pPr>
        <w:rPr>
          <w:rFonts w:ascii="標楷體" w:eastAsia="標楷體" w:hAnsi="標楷體"/>
        </w:rPr>
      </w:pPr>
    </w:p>
    <w:p w14:paraId="45C2C24F" w14:textId="77777777" w:rsidR="00874DD2" w:rsidRPr="00B11299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5BA53C85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6D0FA2C4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0BE41AFD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48EC1109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235657CB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4272D233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49F6C4FF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1AF035A4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0C46A79A" w14:textId="77777777" w:rsidR="00385F9A" w:rsidRPr="00874DD2" w:rsidRDefault="00385F9A"/>
    <w:sectPr w:rsidR="00385F9A" w:rsidRPr="00874DD2" w:rsidSect="00874D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DD2"/>
    <w:rsid w:val="001C5773"/>
    <w:rsid w:val="0033401B"/>
    <w:rsid w:val="00385F9A"/>
    <w:rsid w:val="007C068D"/>
    <w:rsid w:val="00874DD2"/>
    <w:rsid w:val="00F3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9D6"/>
  <w15:docId w15:val="{50FD979D-C7DD-47AF-93CB-5759C646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4DD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7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7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劉慧華-levanew</dc:creator>
  <cp:lastModifiedBy>陳林鳳-astrid</cp:lastModifiedBy>
  <cp:revision>4</cp:revision>
  <cp:lastPrinted>2024-04-09T07:23:00Z</cp:lastPrinted>
  <dcterms:created xsi:type="dcterms:W3CDTF">2024-04-09T07:24:00Z</dcterms:created>
  <dcterms:modified xsi:type="dcterms:W3CDTF">2025-04-29T02:10:00Z</dcterms:modified>
</cp:coreProperties>
</file>